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FC" w:rsidRPr="00C97420" w:rsidRDefault="002723FC" w:rsidP="002723FC">
      <w:pPr>
        <w:pStyle w:val="a3"/>
        <w:ind w:left="284" w:hanging="28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97420">
        <w:rPr>
          <w:rFonts w:ascii="Times New Roman" w:hAnsi="Times New Roman"/>
          <w:b/>
          <w:color w:val="FF0000"/>
          <w:sz w:val="24"/>
          <w:szCs w:val="24"/>
        </w:rPr>
        <w:t>ПРИМЕРЫ ОБЛАСТЕЙ СДС</w:t>
      </w:r>
    </w:p>
    <w:p w:rsidR="002723FC" w:rsidRDefault="002723FC" w:rsidP="002723FC">
      <w:pPr>
        <w:pStyle w:val="a3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2723FC" w:rsidRDefault="002723FC" w:rsidP="002723FC">
      <w:pPr>
        <w:pStyle w:val="a3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440B8F">
        <w:rPr>
          <w:rFonts w:ascii="Times New Roman" w:hAnsi="Times New Roman"/>
          <w:b/>
          <w:sz w:val="24"/>
          <w:szCs w:val="24"/>
        </w:rPr>
        <w:t>Перечень систем менеджмента</w:t>
      </w:r>
      <w:r>
        <w:rPr>
          <w:rFonts w:ascii="Times New Roman" w:hAnsi="Times New Roman"/>
          <w:b/>
          <w:sz w:val="24"/>
          <w:szCs w:val="24"/>
        </w:rPr>
        <w:t xml:space="preserve"> и документов, содержащих требования,</w:t>
      </w:r>
    </w:p>
    <w:p w:rsidR="002723FC" w:rsidRPr="00440B8F" w:rsidRDefault="002723FC" w:rsidP="002723FC">
      <w:pPr>
        <w:pStyle w:val="a3"/>
        <w:tabs>
          <w:tab w:val="center" w:pos="4677"/>
          <w:tab w:val="right" w:pos="9355"/>
        </w:tabs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440B8F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440B8F">
        <w:rPr>
          <w:rFonts w:ascii="Times New Roman" w:hAnsi="Times New Roman"/>
          <w:b/>
          <w:sz w:val="24"/>
          <w:szCs w:val="24"/>
        </w:rPr>
        <w:t>соответствие</w:t>
      </w:r>
      <w:proofErr w:type="gramEnd"/>
      <w:r w:rsidRPr="00440B8F">
        <w:rPr>
          <w:rFonts w:ascii="Times New Roman" w:hAnsi="Times New Roman"/>
          <w:b/>
          <w:sz w:val="24"/>
          <w:szCs w:val="24"/>
        </w:rPr>
        <w:t xml:space="preserve"> которым проводится добровольная сертификация</w:t>
      </w:r>
    </w:p>
    <w:p w:rsidR="002723FC" w:rsidRPr="00440B8F" w:rsidRDefault="002723FC" w:rsidP="002723FC">
      <w:pPr>
        <w:pStyle w:val="a3"/>
        <w:ind w:left="284" w:hanging="284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817"/>
        <w:gridCol w:w="3969"/>
        <w:gridCol w:w="4678"/>
      </w:tblGrid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  <w:r w:rsidRPr="00E5138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969" w:type="dxa"/>
            <w:shd w:val="clear" w:color="auto" w:fill="FDE9D9"/>
          </w:tcPr>
          <w:p w:rsidR="002723FC" w:rsidRPr="00E51384" w:rsidRDefault="002723FC" w:rsidP="00257EFA">
            <w:pPr>
              <w:jc w:val="center"/>
            </w:pPr>
            <w:r w:rsidRPr="00E51384">
              <w:t>Перечень объектов подлежащих сертификации</w:t>
            </w:r>
          </w:p>
        </w:tc>
        <w:tc>
          <w:tcPr>
            <w:tcW w:w="4678" w:type="dxa"/>
            <w:shd w:val="clear" w:color="auto" w:fill="FDE9D9"/>
          </w:tcPr>
          <w:p w:rsidR="002723FC" w:rsidRPr="00E51384" w:rsidRDefault="002723FC" w:rsidP="00257EFA">
            <w:pPr>
              <w:jc w:val="center"/>
            </w:pPr>
            <w:r w:rsidRPr="00E51384">
              <w:t>Перечень документов,</w:t>
            </w:r>
          </w:p>
          <w:p w:rsidR="002723FC" w:rsidRPr="00E51384" w:rsidRDefault="002723FC" w:rsidP="00257EFA">
            <w:pPr>
              <w:jc w:val="center"/>
            </w:pPr>
            <w:r w:rsidRPr="00E51384">
              <w:t>содержащие требования</w:t>
            </w:r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  <w:r w:rsidRPr="00E513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9" w:type="dxa"/>
            <w:shd w:val="clear" w:color="auto" w:fill="FDE9D9"/>
          </w:tcPr>
          <w:p w:rsidR="002723FC" w:rsidRPr="00E51384" w:rsidRDefault="002723FC" w:rsidP="00257EFA">
            <w:pPr>
              <w:jc w:val="center"/>
            </w:pPr>
            <w:r w:rsidRPr="00E51384">
              <w:t>2</w:t>
            </w:r>
          </w:p>
        </w:tc>
        <w:tc>
          <w:tcPr>
            <w:tcW w:w="4678" w:type="dxa"/>
            <w:shd w:val="clear" w:color="auto" w:fill="FDE9D9"/>
          </w:tcPr>
          <w:p w:rsidR="002723FC" w:rsidRPr="00E51384" w:rsidRDefault="002723FC" w:rsidP="00257EFA">
            <w:pPr>
              <w:jc w:val="center"/>
            </w:pPr>
            <w:r w:rsidRPr="00E51384">
              <w:t>3</w:t>
            </w:r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>Система менеджмента качества</w:t>
            </w:r>
          </w:p>
        </w:tc>
        <w:tc>
          <w:tcPr>
            <w:tcW w:w="4678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 xml:space="preserve">ГОСТ  </w:t>
            </w:r>
            <w:proofErr w:type="gramStart"/>
            <w:r w:rsidRPr="00D42851">
              <w:rPr>
                <w:color w:val="000000"/>
              </w:rPr>
              <w:t>Р</w:t>
            </w:r>
            <w:proofErr w:type="gramEnd"/>
            <w:r w:rsidRPr="00D42851">
              <w:rPr>
                <w:color w:val="000000"/>
              </w:rPr>
              <w:t xml:space="preserve"> ИСО  9001-2015</w:t>
            </w:r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>Система экологического менеджмента</w:t>
            </w:r>
          </w:p>
        </w:tc>
        <w:tc>
          <w:tcPr>
            <w:tcW w:w="4678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 xml:space="preserve">ГОСТ </w:t>
            </w:r>
            <w:proofErr w:type="gramStart"/>
            <w:r w:rsidRPr="00D42851">
              <w:rPr>
                <w:color w:val="000000"/>
              </w:rPr>
              <w:t>Р</w:t>
            </w:r>
            <w:proofErr w:type="gramEnd"/>
            <w:r w:rsidRPr="00D42851">
              <w:rPr>
                <w:color w:val="000000"/>
              </w:rPr>
              <w:t xml:space="preserve"> ИСО 14001-2016</w:t>
            </w:r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>Система менеджмента безопасности труда и охраны здоровья</w:t>
            </w:r>
          </w:p>
        </w:tc>
        <w:tc>
          <w:tcPr>
            <w:tcW w:w="4678" w:type="dxa"/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color w:val="000000"/>
              </w:rPr>
            </w:pPr>
            <w:r w:rsidRPr="00D42851">
              <w:rPr>
                <w:color w:val="000000"/>
              </w:rPr>
              <w:t xml:space="preserve">ГОСТ </w:t>
            </w:r>
            <w:proofErr w:type="gramStart"/>
            <w:r w:rsidRPr="00D42851">
              <w:rPr>
                <w:color w:val="000000"/>
              </w:rPr>
              <w:t>Р</w:t>
            </w:r>
            <w:proofErr w:type="gramEnd"/>
            <w:r w:rsidRPr="00D42851">
              <w:rPr>
                <w:color w:val="000000"/>
              </w:rPr>
              <w:t xml:space="preserve"> 54934-2012/OHSAS 18001:2007</w:t>
            </w:r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DE9D9"/>
          </w:tcPr>
          <w:p w:rsidR="002723FC" w:rsidRPr="00440B8F" w:rsidRDefault="002723FC" w:rsidP="00257EFA">
            <w:pPr>
              <w:rPr>
                <w:color w:val="000000"/>
              </w:rPr>
            </w:pPr>
            <w:r w:rsidRPr="00440B8F">
              <w:rPr>
                <w:color w:val="000000"/>
              </w:rPr>
              <w:t>Системы управления качеством пищевых продуктов на основе принципов ХАССП</w:t>
            </w:r>
          </w:p>
        </w:tc>
        <w:tc>
          <w:tcPr>
            <w:tcW w:w="4678" w:type="dxa"/>
            <w:shd w:val="clear" w:color="auto" w:fill="FDE9D9"/>
          </w:tcPr>
          <w:p w:rsidR="002723FC" w:rsidRPr="00440B8F" w:rsidRDefault="003E2922" w:rsidP="00257EFA">
            <w:pPr>
              <w:rPr>
                <w:color w:val="000000"/>
              </w:rPr>
            </w:pPr>
            <w:hyperlink r:id="rId5" w:tooltip="ГОСТ Р 51705.1-2001 Системы качества. Управление качеством пищевых продуктов на основе принципов ХАССП. Общие требования" w:history="1">
              <w:r w:rsidR="002723FC" w:rsidRPr="00440B8F">
                <w:rPr>
                  <w:color w:val="000000"/>
                </w:rPr>
                <w:t xml:space="preserve">ГОСТ </w:t>
              </w:r>
              <w:proofErr w:type="gramStart"/>
              <w:r w:rsidR="002723FC" w:rsidRPr="00440B8F">
                <w:rPr>
                  <w:color w:val="000000"/>
                </w:rPr>
                <w:t>Р</w:t>
              </w:r>
              <w:proofErr w:type="gramEnd"/>
              <w:r w:rsidR="002723FC" w:rsidRPr="00440B8F">
                <w:rPr>
                  <w:color w:val="000000"/>
                </w:rPr>
                <w:t xml:space="preserve"> 51705.1-2001</w:t>
              </w:r>
            </w:hyperlink>
          </w:p>
        </w:tc>
      </w:tr>
      <w:tr w:rsidR="002723FC" w:rsidRPr="00AC46A3" w:rsidTr="00257EFA">
        <w:tc>
          <w:tcPr>
            <w:tcW w:w="817" w:type="dxa"/>
            <w:shd w:val="clear" w:color="auto" w:fill="FDE9D9"/>
          </w:tcPr>
          <w:p w:rsidR="002723FC" w:rsidRPr="00E51384" w:rsidRDefault="002723FC" w:rsidP="00257EF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FDE9D9"/>
          </w:tcPr>
          <w:p w:rsidR="002723FC" w:rsidRPr="00440B8F" w:rsidRDefault="002723FC" w:rsidP="00257EFA">
            <w:pPr>
              <w:rPr>
                <w:color w:val="000000"/>
              </w:rPr>
            </w:pPr>
            <w:r w:rsidRPr="00440B8F">
              <w:rPr>
                <w:color w:val="000000"/>
              </w:rPr>
              <w:t>Система менеджмента безопасности пищевой продукции</w:t>
            </w:r>
          </w:p>
        </w:tc>
        <w:tc>
          <w:tcPr>
            <w:tcW w:w="4678" w:type="dxa"/>
            <w:shd w:val="clear" w:color="auto" w:fill="FDE9D9"/>
          </w:tcPr>
          <w:p w:rsidR="002723FC" w:rsidRPr="00440B8F" w:rsidRDefault="003E2922" w:rsidP="00257EFA">
            <w:pPr>
              <w:rPr>
                <w:color w:val="000000"/>
              </w:rPr>
            </w:pPr>
            <w:hyperlink r:id="rId6" w:tooltip="ГОСТ Р ИСО 22000-2007 Системы менеджмента безопасности пищевой продукции. Требования к организациям, участвующим в цепи создания пищевой продукции" w:history="1">
              <w:r w:rsidR="002723FC" w:rsidRPr="00440B8F">
                <w:rPr>
                  <w:color w:val="000000"/>
                </w:rPr>
                <w:t xml:space="preserve">ГОСТ </w:t>
              </w:r>
              <w:proofErr w:type="gramStart"/>
              <w:r w:rsidR="002723FC" w:rsidRPr="00440B8F">
                <w:rPr>
                  <w:color w:val="000000"/>
                </w:rPr>
                <w:t>Р</w:t>
              </w:r>
              <w:proofErr w:type="gramEnd"/>
              <w:r w:rsidR="002723FC" w:rsidRPr="00440B8F">
                <w:rPr>
                  <w:color w:val="000000"/>
                </w:rPr>
                <w:t xml:space="preserve"> ИСО 22000-20</w:t>
              </w:r>
              <w:r w:rsidR="002723FC">
                <w:rPr>
                  <w:color w:val="000000"/>
                </w:rPr>
                <w:t>19</w:t>
              </w:r>
            </w:hyperlink>
          </w:p>
        </w:tc>
      </w:tr>
    </w:tbl>
    <w:p w:rsidR="002723FC" w:rsidRDefault="002723FC" w:rsidP="002723FC">
      <w:pPr>
        <w:tabs>
          <w:tab w:val="left" w:pos="3345"/>
        </w:tabs>
        <w:ind w:right="-1"/>
        <w:jc w:val="right"/>
      </w:pPr>
    </w:p>
    <w:p w:rsidR="002723FC" w:rsidRPr="00731009" w:rsidRDefault="002723FC" w:rsidP="002723FC">
      <w:pPr>
        <w:jc w:val="center"/>
        <w:rPr>
          <w:b/>
        </w:rPr>
      </w:pPr>
      <w:r>
        <w:rPr>
          <w:b/>
        </w:rPr>
        <w:t>Перечень услуг</w:t>
      </w:r>
      <w:r w:rsidRPr="00440B8F">
        <w:rPr>
          <w:b/>
        </w:rPr>
        <w:t xml:space="preserve"> </w:t>
      </w:r>
      <w:r w:rsidRPr="00731009">
        <w:rPr>
          <w:b/>
        </w:rPr>
        <w:t xml:space="preserve">и документов, содержащих требования, </w:t>
      </w:r>
    </w:p>
    <w:p w:rsidR="002723FC" w:rsidRDefault="002723FC" w:rsidP="002723FC">
      <w:pPr>
        <w:jc w:val="center"/>
        <w:rPr>
          <w:b/>
        </w:rPr>
      </w:pPr>
      <w:r w:rsidRPr="00731009">
        <w:rPr>
          <w:b/>
        </w:rPr>
        <w:t xml:space="preserve">на </w:t>
      </w:r>
      <w:proofErr w:type="gramStart"/>
      <w:r w:rsidRPr="00731009">
        <w:rPr>
          <w:b/>
        </w:rPr>
        <w:t>соответствие</w:t>
      </w:r>
      <w:proofErr w:type="gramEnd"/>
      <w:r w:rsidRPr="00731009">
        <w:rPr>
          <w:b/>
        </w:rPr>
        <w:t xml:space="preserve"> которым проводится добровольная сертификация</w:t>
      </w:r>
    </w:p>
    <w:p w:rsidR="002723FC" w:rsidRPr="00440B8F" w:rsidRDefault="002723FC" w:rsidP="002723FC">
      <w:pPr>
        <w:jc w:val="center"/>
        <w:rPr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 w:firstRow="1" w:lastRow="0" w:firstColumn="1" w:lastColumn="0" w:noHBand="0" w:noVBand="1"/>
      </w:tblPr>
      <w:tblGrid>
        <w:gridCol w:w="817"/>
        <w:gridCol w:w="3969"/>
        <w:gridCol w:w="4678"/>
      </w:tblGrid>
      <w:tr w:rsidR="002723FC" w:rsidRPr="00E821CA" w:rsidTr="00257EFA">
        <w:trPr>
          <w:trHeight w:val="5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№</w:t>
            </w:r>
          </w:p>
          <w:p w:rsidR="002723FC" w:rsidRPr="004839FB" w:rsidRDefault="002723FC" w:rsidP="00257EFA">
            <w:pPr>
              <w:jc w:val="center"/>
            </w:pPr>
            <w:proofErr w:type="gramStart"/>
            <w:r w:rsidRPr="004839FB">
              <w:t>п</w:t>
            </w:r>
            <w:proofErr w:type="gramEnd"/>
            <w:r w:rsidRPr="004839FB"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Перечень объектов подлежащих сертификации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Перечень документов,</w:t>
            </w:r>
          </w:p>
          <w:p w:rsidR="002723FC" w:rsidRPr="004839FB" w:rsidRDefault="002723FC" w:rsidP="00257EFA">
            <w:pPr>
              <w:jc w:val="center"/>
            </w:pPr>
            <w:r w:rsidRPr="004839FB">
              <w:t>содержащие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3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Клининговые услуги</w:t>
            </w:r>
          </w:p>
          <w:p w:rsidR="002723FC" w:rsidRPr="00D42851" w:rsidRDefault="002723FC" w:rsidP="00257EFA">
            <w:r w:rsidRPr="00D42851"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51870</w:t>
            </w:r>
          </w:p>
          <w:p w:rsidR="002723FC" w:rsidRPr="00D42851" w:rsidRDefault="002723FC" w:rsidP="00257EFA">
            <w:r w:rsidRPr="00D42851">
              <w:t> Услуги профессиональной уборки - клининговые услуги. Общие технические условия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Услуги салонов красоты и парикмахерских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51142 Услуги бытовые. Услуги парикмахерских и салонов красоты. Общие технические условия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Туристические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ГОСТ 32611 Туристские услуги. Требования по обеспечению безопасности туристов</w:t>
            </w:r>
          </w:p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56780 Услуги средств размещения. </w:t>
            </w:r>
            <w:proofErr w:type="gramStart"/>
            <w:r w:rsidRPr="00D42851">
              <w:t>Бизнес-услуги</w:t>
            </w:r>
            <w:proofErr w:type="gramEnd"/>
            <w:r w:rsidRPr="00D42851">
              <w:t>. Общие требования</w:t>
            </w:r>
          </w:p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54604 Туристские услуги. Экскурсионные услуги. Общие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Социальные услуги</w:t>
            </w:r>
          </w:p>
          <w:p w:rsidR="002723FC" w:rsidRPr="00D42851" w:rsidRDefault="002723FC" w:rsidP="00257EFA">
            <w:r w:rsidRPr="00D42851"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52885 Социальное обслуживание населения. Социальные услуги семье</w:t>
            </w:r>
          </w:p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53059</w:t>
            </w:r>
          </w:p>
          <w:p w:rsidR="002723FC" w:rsidRPr="00D42851" w:rsidRDefault="002723FC" w:rsidP="00257EFA">
            <w:r w:rsidRPr="00D42851">
              <w:t>Социальное обслуживание населения. Социальные услуги инвалидам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Услуги ЖКХ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51617</w:t>
            </w:r>
          </w:p>
          <w:p w:rsidR="002723FC" w:rsidRPr="00D42851" w:rsidRDefault="002723FC" w:rsidP="00257EFA">
            <w:r w:rsidRPr="00D42851">
              <w:t>Услуги жилищно-коммунального хозяйства и управления многоквартирными домами. Коммунальные услуги. Общие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Бытовые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ГОСТ 30590 Услуги бытовые. Ремонт и техническое обслуживание стиральных машин. Технические условия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Услуги общественного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ГОСТ 30389 Услуги общественного питания. Предприятия общественного питания. Классификация и общие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Услуги населению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58414 Услуги населению. Услуги организаторов похорон. Общие требования</w:t>
            </w:r>
          </w:p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58420 Услуги населению. Услуги зоопарков. Содержание хищных животных. Общие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>Услуги торговли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51304 Услуги торговли. Общие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proofErr w:type="gramStart"/>
            <w:r w:rsidRPr="00D42851">
              <w:t>Фитнес-услуги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D42851" w:rsidRDefault="002723FC" w:rsidP="00257EFA">
            <w:r w:rsidRPr="00D42851">
              <w:t xml:space="preserve">ГОСТ </w:t>
            </w:r>
            <w:proofErr w:type="gramStart"/>
            <w:r w:rsidRPr="00D42851">
              <w:t>Р</w:t>
            </w:r>
            <w:proofErr w:type="gramEnd"/>
            <w:r w:rsidRPr="00D42851">
              <w:t xml:space="preserve"> 57615 Фитнес-услуги. Требования к </w:t>
            </w:r>
            <w:proofErr w:type="gramStart"/>
            <w:r w:rsidRPr="00D42851">
              <w:t>фитнес-программам</w:t>
            </w:r>
            <w:proofErr w:type="gramEnd"/>
          </w:p>
        </w:tc>
      </w:tr>
    </w:tbl>
    <w:p w:rsidR="002723FC" w:rsidRDefault="002723FC" w:rsidP="002723FC">
      <w:pPr>
        <w:tabs>
          <w:tab w:val="left" w:pos="3345"/>
        </w:tabs>
        <w:ind w:right="-1"/>
        <w:jc w:val="right"/>
      </w:pPr>
    </w:p>
    <w:p w:rsidR="002723FC" w:rsidRDefault="002723FC" w:rsidP="002723FC">
      <w:pPr>
        <w:tabs>
          <w:tab w:val="left" w:pos="3345"/>
        </w:tabs>
        <w:ind w:right="-1"/>
        <w:jc w:val="right"/>
      </w:pPr>
    </w:p>
    <w:p w:rsidR="002723FC" w:rsidRDefault="002723FC" w:rsidP="002723FC">
      <w:pPr>
        <w:tabs>
          <w:tab w:val="left" w:pos="3345"/>
        </w:tabs>
        <w:ind w:right="-1"/>
        <w:jc w:val="right"/>
      </w:pPr>
    </w:p>
    <w:p w:rsidR="002723FC" w:rsidRPr="00731009" w:rsidRDefault="002723FC" w:rsidP="002723FC">
      <w:pPr>
        <w:jc w:val="center"/>
        <w:rPr>
          <w:b/>
        </w:rPr>
      </w:pPr>
      <w:r>
        <w:rPr>
          <w:b/>
        </w:rPr>
        <w:t>Перечень персонала</w:t>
      </w:r>
      <w:r w:rsidRPr="00440B8F">
        <w:rPr>
          <w:b/>
        </w:rPr>
        <w:t xml:space="preserve"> </w:t>
      </w:r>
      <w:r w:rsidRPr="00731009">
        <w:rPr>
          <w:b/>
        </w:rPr>
        <w:t xml:space="preserve">и документов, содержащих требования, </w:t>
      </w:r>
    </w:p>
    <w:p w:rsidR="002723FC" w:rsidRDefault="002723FC" w:rsidP="002723FC">
      <w:pPr>
        <w:jc w:val="center"/>
        <w:rPr>
          <w:b/>
        </w:rPr>
      </w:pPr>
      <w:r w:rsidRPr="00731009">
        <w:rPr>
          <w:b/>
        </w:rPr>
        <w:t xml:space="preserve">на </w:t>
      </w:r>
      <w:proofErr w:type="gramStart"/>
      <w:r w:rsidRPr="00731009">
        <w:rPr>
          <w:b/>
        </w:rPr>
        <w:t>соответствие</w:t>
      </w:r>
      <w:proofErr w:type="gramEnd"/>
      <w:r w:rsidRPr="00731009">
        <w:rPr>
          <w:b/>
        </w:rPr>
        <w:t xml:space="preserve"> которым проводится добровольная сертификация</w:t>
      </w:r>
    </w:p>
    <w:p w:rsidR="002723FC" w:rsidRPr="00440B8F" w:rsidRDefault="002723FC" w:rsidP="002723FC">
      <w:pPr>
        <w:jc w:val="center"/>
        <w:rPr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/>
        <w:tblLook w:val="04A0" w:firstRow="1" w:lastRow="0" w:firstColumn="1" w:lastColumn="0" w:noHBand="0" w:noVBand="1"/>
      </w:tblPr>
      <w:tblGrid>
        <w:gridCol w:w="817"/>
        <w:gridCol w:w="3969"/>
        <w:gridCol w:w="4678"/>
      </w:tblGrid>
      <w:tr w:rsidR="002723FC" w:rsidRPr="00E821CA" w:rsidTr="00257EFA">
        <w:trPr>
          <w:trHeight w:val="5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№</w:t>
            </w:r>
          </w:p>
          <w:p w:rsidR="002723FC" w:rsidRPr="004839FB" w:rsidRDefault="002723FC" w:rsidP="00257EFA">
            <w:pPr>
              <w:jc w:val="center"/>
            </w:pPr>
            <w:proofErr w:type="gramStart"/>
            <w:r w:rsidRPr="004839FB">
              <w:t>п</w:t>
            </w:r>
            <w:proofErr w:type="gramEnd"/>
            <w:r w:rsidRPr="004839FB"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Перечень объектов подлежащих сертификации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Перечень документов,</w:t>
            </w:r>
          </w:p>
          <w:p w:rsidR="002723FC" w:rsidRPr="004839FB" w:rsidRDefault="002723FC" w:rsidP="00257EFA">
            <w:pPr>
              <w:jc w:val="center"/>
            </w:pPr>
            <w:r w:rsidRPr="004839FB">
              <w:t>содержащие требования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 w:rsidRPr="004839FB">
              <w:t>3</w:t>
            </w:r>
          </w:p>
        </w:tc>
      </w:tr>
      <w:tr w:rsidR="002723FC" w:rsidRPr="00E821CA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r>
              <w:t>Внутренние аудиторы системы менеджмента безопасности пищевой продукции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723FC" w:rsidRPr="004839FB" w:rsidRDefault="002723FC" w:rsidP="00257EFA">
            <w:pPr>
              <w:jc w:val="center"/>
            </w:pPr>
            <w:proofErr w:type="gramStart"/>
            <w:r>
              <w:t>Критерии</w:t>
            </w:r>
            <w:proofErr w:type="gramEnd"/>
            <w:r>
              <w:t xml:space="preserve"> установленные в СДС</w:t>
            </w:r>
          </w:p>
        </w:tc>
      </w:tr>
    </w:tbl>
    <w:p w:rsidR="002723FC" w:rsidRDefault="002723FC" w:rsidP="002723FC">
      <w:pPr>
        <w:tabs>
          <w:tab w:val="left" w:pos="3345"/>
        </w:tabs>
        <w:ind w:right="-1"/>
        <w:jc w:val="right"/>
      </w:pPr>
    </w:p>
    <w:p w:rsidR="002723FC" w:rsidRPr="00731009" w:rsidRDefault="002723FC" w:rsidP="002723FC">
      <w:pPr>
        <w:jc w:val="center"/>
        <w:rPr>
          <w:b/>
        </w:rPr>
      </w:pPr>
      <w:r>
        <w:rPr>
          <w:b/>
        </w:rPr>
        <w:t xml:space="preserve">Перечень </w:t>
      </w:r>
      <w:proofErr w:type="spellStart"/>
      <w:r>
        <w:rPr>
          <w:b/>
        </w:rPr>
        <w:t>обхектов</w:t>
      </w:r>
      <w:proofErr w:type="spellEnd"/>
      <w:r w:rsidRPr="00440B8F">
        <w:rPr>
          <w:b/>
        </w:rPr>
        <w:t xml:space="preserve"> </w:t>
      </w:r>
      <w:r w:rsidRPr="00731009">
        <w:rPr>
          <w:b/>
        </w:rPr>
        <w:t xml:space="preserve">и документов, содержащих требования, </w:t>
      </w:r>
    </w:p>
    <w:p w:rsidR="002723FC" w:rsidRDefault="002723FC" w:rsidP="002723FC">
      <w:pPr>
        <w:jc w:val="center"/>
        <w:rPr>
          <w:b/>
        </w:rPr>
      </w:pPr>
      <w:r w:rsidRPr="00731009">
        <w:rPr>
          <w:b/>
        </w:rPr>
        <w:t xml:space="preserve">на </w:t>
      </w:r>
      <w:proofErr w:type="gramStart"/>
      <w:r w:rsidRPr="00731009">
        <w:rPr>
          <w:b/>
        </w:rPr>
        <w:t>соответствие</w:t>
      </w:r>
      <w:proofErr w:type="gramEnd"/>
      <w:r w:rsidRPr="00731009">
        <w:rPr>
          <w:b/>
        </w:rPr>
        <w:t xml:space="preserve"> которым проводится добровольная сертификация</w:t>
      </w:r>
    </w:p>
    <w:p w:rsidR="002723FC" w:rsidRPr="00440B8F" w:rsidRDefault="002723FC" w:rsidP="002723FC">
      <w:pPr>
        <w:jc w:val="center"/>
        <w:rPr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817"/>
        <w:gridCol w:w="3969"/>
        <w:gridCol w:w="4678"/>
      </w:tblGrid>
      <w:tr w:rsidR="002723FC" w:rsidRPr="004E5D51" w:rsidTr="00257EFA">
        <w:trPr>
          <w:trHeight w:val="5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№</w:t>
            </w:r>
          </w:p>
          <w:p w:rsidR="002723FC" w:rsidRPr="004E5D51" w:rsidRDefault="002723FC" w:rsidP="00257EFA">
            <w:pPr>
              <w:jc w:val="center"/>
            </w:pPr>
            <w:proofErr w:type="gramStart"/>
            <w:r w:rsidRPr="004E5D51">
              <w:t>п</w:t>
            </w:r>
            <w:proofErr w:type="gramEnd"/>
            <w:r w:rsidRPr="004E5D51"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Перечень объектов подлежащих сертификации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Перечень документов,</w:t>
            </w:r>
          </w:p>
          <w:p w:rsidR="002723FC" w:rsidRPr="004E5D51" w:rsidRDefault="002723FC" w:rsidP="00257EFA">
            <w:pPr>
              <w:jc w:val="center"/>
            </w:pPr>
            <w:r w:rsidRPr="004E5D51">
              <w:t>содержащие требования</w:t>
            </w:r>
          </w:p>
        </w:tc>
      </w:tr>
      <w:tr w:rsidR="002723FC" w:rsidRPr="004E5D51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  <w:r w:rsidRPr="004E5D51">
              <w:t>3</w:t>
            </w:r>
          </w:p>
        </w:tc>
      </w:tr>
      <w:tr w:rsidR="002723FC" w:rsidRPr="004E5D51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>Оценка опыта и деловой репутации субъектов предпринимательской деятельности. Национальная система стандартов. Оценка опыта и деловой репутации лиц, осуществляющих архитектурно-строительное проектирование.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 xml:space="preserve">ГОСТ </w:t>
            </w:r>
            <w:proofErr w:type="gramStart"/>
            <w:r w:rsidRPr="00D42851">
              <w:rPr>
                <w:szCs w:val="22"/>
              </w:rPr>
              <w:t>Р</w:t>
            </w:r>
            <w:proofErr w:type="gramEnd"/>
            <w:r w:rsidRPr="00D42851">
              <w:rPr>
                <w:szCs w:val="22"/>
              </w:rPr>
              <w:t xml:space="preserve"> 66.1.01-2015</w:t>
            </w:r>
          </w:p>
        </w:tc>
      </w:tr>
      <w:tr w:rsidR="002723FC" w:rsidRPr="004E5D51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>Оценка опыта и деловой репутации субъектов предпринимательской деятельности. Национальная система стандартов. Оценка опыта и деловой репутации лиц, осуществляющих инженерные изыскания.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 xml:space="preserve">ГОСТ </w:t>
            </w:r>
            <w:proofErr w:type="gramStart"/>
            <w:r w:rsidRPr="00D42851">
              <w:rPr>
                <w:szCs w:val="22"/>
              </w:rPr>
              <w:t>Р</w:t>
            </w:r>
            <w:proofErr w:type="gramEnd"/>
            <w:r w:rsidRPr="00D42851">
              <w:rPr>
                <w:szCs w:val="22"/>
              </w:rPr>
              <w:t xml:space="preserve"> 66.1.02-2015</w:t>
            </w:r>
          </w:p>
        </w:tc>
      </w:tr>
      <w:tr w:rsidR="002723FC" w:rsidRPr="004E5D51" w:rsidTr="00257EFA">
        <w:trPr>
          <w:trHeight w:val="3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4E5D51" w:rsidRDefault="002723FC" w:rsidP="00257EF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>Оценка опыта и деловой репутации субъектов предпринимательской деятельности. Национальная система стандартов. Оценка опыта и деловой репутации строительных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723FC" w:rsidRPr="00D42851" w:rsidRDefault="002723FC" w:rsidP="00257EFA">
            <w:pPr>
              <w:spacing w:before="100" w:beforeAutospacing="1" w:after="100" w:afterAutospacing="1"/>
              <w:ind w:right="54"/>
              <w:rPr>
                <w:rFonts w:ascii="Arial" w:hAnsi="Arial" w:cs="Arial"/>
                <w:sz w:val="41"/>
                <w:szCs w:val="41"/>
              </w:rPr>
            </w:pPr>
            <w:r w:rsidRPr="00D42851">
              <w:rPr>
                <w:szCs w:val="22"/>
              </w:rPr>
              <w:t xml:space="preserve">ГОСТ </w:t>
            </w:r>
            <w:proofErr w:type="gramStart"/>
            <w:r w:rsidRPr="00D42851">
              <w:rPr>
                <w:szCs w:val="22"/>
              </w:rPr>
              <w:t>Р</w:t>
            </w:r>
            <w:proofErr w:type="gramEnd"/>
            <w:r w:rsidRPr="00D42851">
              <w:rPr>
                <w:szCs w:val="22"/>
              </w:rPr>
              <w:t xml:space="preserve"> 66.1.03</w:t>
            </w:r>
            <w:bookmarkStart w:id="0" w:name="_GoBack"/>
            <w:bookmarkEnd w:id="0"/>
            <w:r w:rsidRPr="00D42851">
              <w:rPr>
                <w:szCs w:val="22"/>
              </w:rPr>
              <w:t>-2016</w:t>
            </w:r>
          </w:p>
        </w:tc>
      </w:tr>
    </w:tbl>
    <w:p w:rsidR="00841A76" w:rsidRDefault="003E2922"/>
    <w:sectPr w:rsidR="00841A76" w:rsidSect="003E29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FC"/>
    <w:rsid w:val="00197929"/>
    <w:rsid w:val="002723FC"/>
    <w:rsid w:val="002E23B9"/>
    <w:rsid w:val="003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723F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723F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723F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723F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normacs://normacs.ru/uu58" TargetMode="External"/><Relationship Id="rId5" Type="http://schemas.openxmlformats.org/officeDocument/2006/relationships/hyperlink" Target="normacs://normacs.ru/9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2021-01-18T11:10:00Z</cp:lastPrinted>
  <dcterms:created xsi:type="dcterms:W3CDTF">2020-08-05T07:34:00Z</dcterms:created>
  <dcterms:modified xsi:type="dcterms:W3CDTF">2021-01-18T11:13:00Z</dcterms:modified>
</cp:coreProperties>
</file>